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24BE" w14:textId="3BE8D05D" w:rsidR="00131EAC" w:rsidRDefault="00A83ABD" w:rsidP="00131EAC">
      <w:pPr>
        <w:pStyle w:val="NormalWeb"/>
        <w:shd w:val="clear" w:color="auto" w:fill="FFFFFF"/>
        <w:rPr>
          <w:rFonts w:ascii="TimesNewRomanPS" w:hAnsi="TimesNewRomanPS"/>
          <w:b/>
          <w:bCs/>
          <w:color w:val="212121"/>
        </w:rPr>
      </w:pPr>
      <w:r>
        <w:rPr>
          <w:rFonts w:ascii="TimesNewRomanPS" w:hAnsi="TimesNewRomanPS"/>
          <w:b/>
          <w:bCs/>
          <w:color w:val="212121"/>
        </w:rPr>
        <w:t>HUMBOLDT</w:t>
      </w:r>
      <w:r w:rsidR="00131EAC">
        <w:rPr>
          <w:rFonts w:ascii="TimesNewRomanPS" w:hAnsi="TimesNewRomanPS"/>
          <w:b/>
          <w:bCs/>
          <w:color w:val="212121"/>
        </w:rPr>
        <w:t xml:space="preserve">-ERFSA </w:t>
      </w:r>
      <w:r w:rsidR="002753CE">
        <w:rPr>
          <w:rFonts w:ascii="TimesNewRomanPS" w:hAnsi="TimesNewRomanPS"/>
          <w:b/>
          <w:bCs/>
          <w:color w:val="212121"/>
        </w:rPr>
        <w:t>Executive</w:t>
      </w:r>
      <w:r w:rsidR="00131EAC">
        <w:rPr>
          <w:rFonts w:ascii="TimesNewRomanPS" w:hAnsi="TimesNewRomanPS"/>
          <w:b/>
          <w:bCs/>
          <w:color w:val="212121"/>
        </w:rPr>
        <w:t xml:space="preserve"> Committee</w:t>
      </w:r>
      <w:r w:rsidR="00F91BA7">
        <w:rPr>
          <w:rFonts w:ascii="TimesNewRomanPS" w:hAnsi="TimesNewRomanPS"/>
          <w:b/>
          <w:bCs/>
          <w:color w:val="212121"/>
        </w:rPr>
        <w:t xml:space="preserve"> Meeting</w:t>
      </w:r>
      <w:r>
        <w:rPr>
          <w:rFonts w:ascii="TimesNewRomanPS" w:hAnsi="TimesNewRomanPS"/>
          <w:b/>
          <w:bCs/>
          <w:color w:val="212121"/>
        </w:rPr>
        <w:t>,</w:t>
      </w:r>
      <w:r w:rsidR="00131EAC">
        <w:rPr>
          <w:rFonts w:ascii="TimesNewRomanPS" w:hAnsi="TimesNewRomanPS"/>
          <w:b/>
          <w:bCs/>
          <w:color w:val="212121"/>
        </w:rPr>
        <w:t xml:space="preserve"> </w:t>
      </w:r>
      <w:r w:rsidR="00791B5E">
        <w:rPr>
          <w:rFonts w:ascii="TimesNewRomanPS" w:hAnsi="TimesNewRomanPS"/>
          <w:b/>
          <w:bCs/>
          <w:color w:val="212121"/>
        </w:rPr>
        <w:t>June 1</w:t>
      </w:r>
      <w:r w:rsidR="00131EAC">
        <w:rPr>
          <w:rFonts w:ascii="TimesNewRomanPS" w:hAnsi="TimesNewRomanPS"/>
          <w:b/>
          <w:bCs/>
          <w:color w:val="212121"/>
        </w:rPr>
        <w:t>, 202</w:t>
      </w:r>
      <w:r w:rsidR="003475B8">
        <w:rPr>
          <w:rFonts w:ascii="TimesNewRomanPS" w:hAnsi="TimesNewRomanPS"/>
          <w:b/>
          <w:bCs/>
          <w:color w:val="212121"/>
        </w:rPr>
        <w:t>3</w:t>
      </w:r>
      <w:r w:rsidR="00131EAC">
        <w:rPr>
          <w:rFonts w:ascii="TimesNewRomanPS" w:hAnsi="TimesNewRomanPS"/>
          <w:b/>
          <w:bCs/>
          <w:color w:val="212121"/>
        </w:rPr>
        <w:t xml:space="preserve">, </w:t>
      </w:r>
      <w:r>
        <w:rPr>
          <w:rFonts w:ascii="TimesNewRomanPS" w:hAnsi="TimesNewRomanPS"/>
          <w:b/>
          <w:bCs/>
          <w:color w:val="212121"/>
        </w:rPr>
        <w:t>Minutes</w:t>
      </w:r>
      <w:r w:rsidR="00131EAC">
        <w:rPr>
          <w:rFonts w:ascii="TimesNewRomanPS" w:hAnsi="TimesNewRomanPS"/>
          <w:b/>
          <w:bCs/>
          <w:color w:val="212121"/>
        </w:rPr>
        <w:t xml:space="preserve"> </w:t>
      </w:r>
    </w:p>
    <w:p w14:paraId="4754A769" w14:textId="36E84803" w:rsidR="00E200D5" w:rsidRDefault="00131EAC" w:rsidP="00AA10DA">
      <w:pPr>
        <w:pStyle w:val="NormalWeb"/>
        <w:shd w:val="clear" w:color="auto" w:fill="FFFFFF"/>
        <w:rPr>
          <w:rFonts w:ascii="TimesNewRomanPS" w:hAnsi="TimesNewRomanPS"/>
          <w:color w:val="212121"/>
        </w:rPr>
      </w:pPr>
      <w:r>
        <w:rPr>
          <w:rFonts w:ascii="TimesNewRomanPS" w:hAnsi="TimesNewRomanPS"/>
          <w:b/>
          <w:bCs/>
          <w:color w:val="212121"/>
        </w:rPr>
        <w:t xml:space="preserve">In attendance: </w:t>
      </w:r>
      <w:r w:rsidRPr="00131EAC">
        <w:rPr>
          <w:rFonts w:ascii="TimesNewRomanPS" w:hAnsi="TimesNewRomanPS"/>
          <w:color w:val="212121"/>
        </w:rPr>
        <w:t>Marshelle Thobaben</w:t>
      </w:r>
      <w:r>
        <w:rPr>
          <w:rFonts w:ascii="TimesNewRomanPS" w:hAnsi="TimesNewRomanPS"/>
          <w:color w:val="212121"/>
        </w:rPr>
        <w:t xml:space="preserve">, </w:t>
      </w:r>
      <w:r w:rsidRPr="00131EAC">
        <w:rPr>
          <w:rFonts w:ascii="TimesNewRomanPS" w:hAnsi="TimesNewRomanPS"/>
          <w:color w:val="212121"/>
        </w:rPr>
        <w:t>Jeff</w:t>
      </w:r>
      <w:r w:rsidR="00E31F79">
        <w:rPr>
          <w:rFonts w:ascii="TimesNewRomanPS" w:hAnsi="TimesNewRomanPS"/>
          <w:color w:val="212121"/>
        </w:rPr>
        <w:t>e</w:t>
      </w:r>
      <w:r w:rsidRPr="00131EAC">
        <w:rPr>
          <w:rFonts w:ascii="TimesNewRomanPS" w:hAnsi="TimesNewRomanPS"/>
          <w:color w:val="212121"/>
        </w:rPr>
        <w:t>ry Borgeld,</w:t>
      </w:r>
      <w:r>
        <w:rPr>
          <w:rFonts w:ascii="TimesNewRomanPS" w:hAnsi="TimesNewRomanPS"/>
          <w:color w:val="212121"/>
        </w:rPr>
        <w:t xml:space="preserve"> </w:t>
      </w:r>
      <w:r w:rsidRPr="00131EAC">
        <w:rPr>
          <w:rFonts w:ascii="TimesNewRomanPS" w:hAnsi="TimesNewRomanPS"/>
          <w:color w:val="212121"/>
        </w:rPr>
        <w:t xml:space="preserve">James Floss, </w:t>
      </w:r>
      <w:r w:rsidR="00441FAF" w:rsidRPr="00297124">
        <w:rPr>
          <w:rFonts w:ascii="Times" w:hAnsi="Times"/>
        </w:rPr>
        <w:t>Bernadette Cheyne</w:t>
      </w:r>
      <w:r w:rsidR="00441FAF">
        <w:rPr>
          <w:rFonts w:ascii="Times" w:hAnsi="Times"/>
        </w:rPr>
        <w:t>,</w:t>
      </w:r>
      <w:r w:rsidR="00441FAF" w:rsidRPr="00131EAC">
        <w:rPr>
          <w:rFonts w:ascii="TimesNewRomanPS" w:hAnsi="TimesNewRomanPS"/>
          <w:color w:val="212121"/>
        </w:rPr>
        <w:t xml:space="preserve"> </w:t>
      </w:r>
      <w:r w:rsidRPr="00131EAC">
        <w:rPr>
          <w:rFonts w:ascii="TimesNewRomanPS" w:hAnsi="TimesNewRomanPS"/>
          <w:color w:val="212121"/>
        </w:rPr>
        <w:t>Susan Dobie</w:t>
      </w:r>
      <w:r w:rsidR="003475B8">
        <w:rPr>
          <w:rFonts w:ascii="TimesNewRomanPS" w:hAnsi="TimesNewRomanPS"/>
          <w:color w:val="212121"/>
        </w:rPr>
        <w:t xml:space="preserve"> and </w:t>
      </w:r>
      <w:r w:rsidR="003475B8" w:rsidRPr="00131EAC">
        <w:rPr>
          <w:rFonts w:ascii="TimesNewRomanPS" w:hAnsi="TimesNewRomanPS"/>
          <w:color w:val="212121"/>
        </w:rPr>
        <w:t>Ken Fulgham</w:t>
      </w:r>
      <w:r w:rsidR="003475B8">
        <w:rPr>
          <w:rFonts w:ascii="TimesNewRomanPS" w:hAnsi="TimesNewRomanPS"/>
          <w:color w:val="212121"/>
        </w:rPr>
        <w:t xml:space="preserve"> </w:t>
      </w:r>
    </w:p>
    <w:p w14:paraId="5EBB5EF8" w14:textId="164BF339" w:rsidR="001A6BB1" w:rsidRDefault="00AF51FC" w:rsidP="002A2EFA">
      <w:pPr>
        <w:autoSpaceDE w:val="0"/>
        <w:autoSpaceDN w:val="0"/>
        <w:adjustRightInd w:val="0"/>
        <w:rPr>
          <w:bCs/>
        </w:rPr>
      </w:pPr>
      <w:r w:rsidRPr="00AF51FC">
        <w:rPr>
          <w:rFonts w:ascii="TimesNewRomanPS" w:hAnsi="TimesNewRomanPS"/>
          <w:b/>
          <w:bCs/>
          <w:color w:val="212121"/>
        </w:rPr>
        <w:t>Luncheon</w:t>
      </w:r>
      <w:r w:rsidR="003475B8">
        <w:rPr>
          <w:rFonts w:ascii="TimesNewRomanPS" w:hAnsi="TimesNewRomanPS"/>
          <w:b/>
          <w:bCs/>
          <w:color w:val="212121"/>
        </w:rPr>
        <w:t>s</w:t>
      </w:r>
      <w:r w:rsidRPr="00AF51FC">
        <w:rPr>
          <w:rFonts w:ascii="TimesNewRomanPS" w:hAnsi="TimesNewRomanPS"/>
          <w:b/>
          <w:bCs/>
          <w:color w:val="212121"/>
        </w:rPr>
        <w:t>:</w:t>
      </w:r>
      <w:r w:rsidR="009B3066">
        <w:rPr>
          <w:bCs/>
        </w:rPr>
        <w:t xml:space="preserve"> A</w:t>
      </w:r>
      <w:r w:rsidR="009B3066" w:rsidRPr="009B3066">
        <w:rPr>
          <w:bCs/>
        </w:rPr>
        <w:t>fter discussion</w:t>
      </w:r>
      <w:r w:rsidR="009B3066">
        <w:rPr>
          <w:bCs/>
        </w:rPr>
        <w:t>,</w:t>
      </w:r>
      <w:r w:rsidR="009B3066" w:rsidRPr="009B3066">
        <w:rPr>
          <w:bCs/>
        </w:rPr>
        <w:t xml:space="preserve"> we decided to move </w:t>
      </w:r>
      <w:r w:rsidR="009B3066">
        <w:rPr>
          <w:bCs/>
        </w:rPr>
        <w:t xml:space="preserve">our luncheon lecture series for Academic Year 2023-24 </w:t>
      </w:r>
      <w:r w:rsidR="009B3066" w:rsidRPr="009B3066">
        <w:rPr>
          <w:bCs/>
        </w:rPr>
        <w:t xml:space="preserve">from the Plaza </w:t>
      </w:r>
      <w:r w:rsidR="009B3066">
        <w:rPr>
          <w:bCs/>
        </w:rPr>
        <w:t>View</w:t>
      </w:r>
      <w:r w:rsidR="009B3066" w:rsidRPr="009B3066">
        <w:rPr>
          <w:bCs/>
        </w:rPr>
        <w:t xml:space="preserve"> </w:t>
      </w:r>
      <w:r w:rsidR="009B3066">
        <w:rPr>
          <w:bCs/>
        </w:rPr>
        <w:t>R</w:t>
      </w:r>
      <w:r w:rsidR="009B3066" w:rsidRPr="009B3066">
        <w:rPr>
          <w:bCs/>
        </w:rPr>
        <w:t xml:space="preserve">oom </w:t>
      </w:r>
      <w:r w:rsidR="009B3066">
        <w:rPr>
          <w:bCs/>
        </w:rPr>
        <w:t xml:space="preserve">on the Arcata Plaza to Baywood Country Club in Bayside for financial and practical reasons. Two ERFSA </w:t>
      </w:r>
      <w:r w:rsidR="00281BCB">
        <w:rPr>
          <w:bCs/>
        </w:rPr>
        <w:t xml:space="preserve">ExCom </w:t>
      </w:r>
      <w:r w:rsidR="009B3066">
        <w:rPr>
          <w:bCs/>
        </w:rPr>
        <w:t xml:space="preserve">members have already met with a representative of Baywood country club; several other ERFSA </w:t>
      </w:r>
      <w:r w:rsidR="00281BCB">
        <w:rPr>
          <w:bCs/>
        </w:rPr>
        <w:t xml:space="preserve">ExCom </w:t>
      </w:r>
      <w:r w:rsidR="009B3066">
        <w:rPr>
          <w:bCs/>
        </w:rPr>
        <w:t xml:space="preserve">members will do so soon to finalize agreements. James Floss will </w:t>
      </w:r>
      <w:r w:rsidR="00D65797">
        <w:rPr>
          <w:bCs/>
        </w:rPr>
        <w:t>draft</w:t>
      </w:r>
      <w:r w:rsidR="009B3066">
        <w:rPr>
          <w:bCs/>
        </w:rPr>
        <w:t xml:space="preserve"> a formal announcement to </w:t>
      </w:r>
      <w:r w:rsidR="00281BCB">
        <w:rPr>
          <w:bCs/>
        </w:rPr>
        <w:t xml:space="preserve">the general </w:t>
      </w:r>
      <w:r w:rsidR="009B3066">
        <w:rPr>
          <w:bCs/>
        </w:rPr>
        <w:t>ERFSA members</w:t>
      </w:r>
      <w:r w:rsidR="00281BCB">
        <w:rPr>
          <w:bCs/>
        </w:rPr>
        <w:t>hip</w:t>
      </w:r>
      <w:r w:rsidR="009B3066">
        <w:rPr>
          <w:bCs/>
        </w:rPr>
        <w:t xml:space="preserve"> about the venue change. We believe the ERFSA membership will appreciate the menu provided; there are many ala cart options for </w:t>
      </w:r>
      <w:r w:rsidR="00281BCB">
        <w:rPr>
          <w:bCs/>
        </w:rPr>
        <w:t xml:space="preserve">differing  </w:t>
      </w:r>
      <w:r w:rsidR="009B3066">
        <w:rPr>
          <w:bCs/>
        </w:rPr>
        <w:t>dietary needs</w:t>
      </w:r>
      <w:r w:rsidR="00D65797">
        <w:rPr>
          <w:bCs/>
        </w:rPr>
        <w:t xml:space="preserve"> and free parking</w:t>
      </w:r>
      <w:r w:rsidR="009B3066">
        <w:rPr>
          <w:bCs/>
        </w:rPr>
        <w:t xml:space="preserve">. </w:t>
      </w:r>
    </w:p>
    <w:p w14:paraId="77CC31AB" w14:textId="4C2116B1" w:rsidR="003475B8" w:rsidRPr="00AC6CEB" w:rsidRDefault="00791B5E" w:rsidP="003475B8">
      <w:pPr>
        <w:pStyle w:val="NormalWeb"/>
        <w:rPr>
          <w:rFonts w:ascii="TimesNewRomanPS" w:hAnsi="TimesNewRomanPS"/>
          <w:i/>
          <w:iCs/>
          <w:color w:val="212121"/>
        </w:rPr>
      </w:pPr>
      <w:r>
        <w:rPr>
          <w:rFonts w:ascii="TimesNewRomanPS" w:hAnsi="TimesNewRomanPS"/>
          <w:b/>
          <w:bCs/>
          <w:color w:val="212121"/>
        </w:rPr>
        <w:t>Fall</w:t>
      </w:r>
      <w:r w:rsidR="00E200D5">
        <w:rPr>
          <w:rFonts w:ascii="TimesNewRomanPS" w:hAnsi="TimesNewRomanPS"/>
          <w:b/>
          <w:bCs/>
          <w:color w:val="212121"/>
        </w:rPr>
        <w:t xml:space="preserve"> Presenters</w:t>
      </w:r>
      <w:r w:rsidR="00E200D5" w:rsidRPr="00AF51FC">
        <w:rPr>
          <w:rFonts w:ascii="TimesNewRomanPS" w:hAnsi="TimesNewRomanPS"/>
          <w:b/>
          <w:bCs/>
          <w:color w:val="212121"/>
        </w:rPr>
        <w:t xml:space="preserve">: </w:t>
      </w:r>
      <w:r w:rsidR="009B3066" w:rsidRPr="009B3066">
        <w:rPr>
          <w:rFonts w:ascii="TimesNewRomanPS" w:hAnsi="TimesNewRomanPS"/>
          <w:color w:val="212121"/>
        </w:rPr>
        <w:t xml:space="preserve">Bernadette </w:t>
      </w:r>
      <w:r w:rsidR="009B3066" w:rsidRPr="00297124">
        <w:rPr>
          <w:rFonts w:ascii="Times" w:hAnsi="Times"/>
        </w:rPr>
        <w:t>Cheyne</w:t>
      </w:r>
      <w:r w:rsidR="009B3066" w:rsidRPr="009B3066">
        <w:rPr>
          <w:rFonts w:ascii="TimesNewRomanPS" w:hAnsi="TimesNewRomanPS"/>
          <w:color w:val="212121"/>
        </w:rPr>
        <w:t xml:space="preserve"> led a discussion of </w:t>
      </w:r>
      <w:r w:rsidR="009B3066">
        <w:rPr>
          <w:rFonts w:ascii="TimesNewRomanPS" w:hAnsi="TimesNewRomanPS"/>
          <w:color w:val="212121"/>
        </w:rPr>
        <w:t>possible</w:t>
      </w:r>
      <w:r w:rsidR="009B3066">
        <w:rPr>
          <w:rFonts w:ascii="TimesNewRomanPS" w:hAnsi="TimesNewRomanPS"/>
          <w:b/>
          <w:bCs/>
          <w:color w:val="212121"/>
        </w:rPr>
        <w:t xml:space="preserve"> </w:t>
      </w:r>
      <w:r w:rsidR="009B3066" w:rsidRPr="009B3066">
        <w:rPr>
          <w:rFonts w:ascii="TimesNewRomanPS" w:hAnsi="TimesNewRomanPS"/>
          <w:color w:val="212121"/>
        </w:rPr>
        <w:t>presenters</w:t>
      </w:r>
      <w:r w:rsidR="009B3066">
        <w:rPr>
          <w:rFonts w:ascii="TimesNewRomanPS" w:hAnsi="TimesNewRomanPS"/>
          <w:b/>
          <w:bCs/>
          <w:color w:val="212121"/>
        </w:rPr>
        <w:t xml:space="preserve"> </w:t>
      </w:r>
      <w:r w:rsidR="009B3066">
        <w:rPr>
          <w:bCs/>
        </w:rPr>
        <w:t>for the Academic Year 2023-24 lecture series. No spoilers, but we all were excited by the possibilities. Stay tuned.</w:t>
      </w:r>
    </w:p>
    <w:p w14:paraId="7BD9AC77" w14:textId="358C6DC9" w:rsidR="009B3066" w:rsidRPr="009B3066" w:rsidRDefault="003475B8" w:rsidP="00AC6CEB">
      <w:pPr>
        <w:autoSpaceDE w:val="0"/>
        <w:autoSpaceDN w:val="0"/>
        <w:adjustRightInd w:val="0"/>
        <w:rPr>
          <w:color w:val="212121"/>
        </w:rPr>
      </w:pPr>
      <w:r w:rsidRPr="00850208">
        <w:rPr>
          <w:b/>
          <w:bCs/>
          <w:color w:val="212121"/>
        </w:rPr>
        <w:t>Communications</w:t>
      </w:r>
      <w:r w:rsidRPr="00850208">
        <w:rPr>
          <w:color w:val="212121"/>
        </w:rPr>
        <w:t xml:space="preserve">: </w:t>
      </w:r>
      <w:r w:rsidR="009B3066">
        <w:rPr>
          <w:color w:val="212121"/>
        </w:rPr>
        <w:t xml:space="preserve">ERFSA membership will soon receive official information on our venue change, Baywood menu options, and our lecture line-up. </w:t>
      </w:r>
      <w:r w:rsidR="00281BCB">
        <w:rPr>
          <w:color w:val="212121"/>
        </w:rPr>
        <w:t>O</w:t>
      </w:r>
      <w:r w:rsidR="009B3066">
        <w:rPr>
          <w:color w:val="212121"/>
        </w:rPr>
        <w:t xml:space="preserve">ur luncheons will shift to Tuesdays to accommodate the change. </w:t>
      </w:r>
    </w:p>
    <w:p w14:paraId="171E44D8" w14:textId="77CE5635" w:rsidR="009B3066" w:rsidRDefault="00BC644B" w:rsidP="009B3066">
      <w:p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  <w:u w:val="single"/>
        </w:rPr>
      </w:pPr>
      <w:r w:rsidRPr="008E1F7C">
        <w:rPr>
          <w:rFonts w:ascii="TimesNewRomanPS" w:hAnsi="TimesNewRomanPS"/>
          <w:b/>
          <w:bCs/>
          <w:color w:val="000000" w:themeColor="text1"/>
        </w:rPr>
        <w:t>Treasure</w:t>
      </w:r>
      <w:r w:rsidR="005C0083">
        <w:rPr>
          <w:rFonts w:ascii="TimesNewRomanPS" w:hAnsi="TimesNewRomanPS"/>
          <w:b/>
          <w:bCs/>
          <w:color w:val="000000" w:themeColor="text1"/>
        </w:rPr>
        <w:t>r</w:t>
      </w:r>
      <w:r w:rsidRPr="008E1F7C">
        <w:rPr>
          <w:rFonts w:ascii="TimesNewRomanPS" w:hAnsi="TimesNewRomanPS"/>
          <w:b/>
          <w:bCs/>
          <w:color w:val="000000" w:themeColor="text1"/>
        </w:rPr>
        <w:t>’s report</w:t>
      </w:r>
      <w:r>
        <w:rPr>
          <w:rFonts w:ascii="TimesNewRomanPS" w:hAnsi="TimesNewRomanPS"/>
          <w:color w:val="000000" w:themeColor="text1"/>
        </w:rPr>
        <w:t xml:space="preserve">: </w:t>
      </w:r>
      <w:r w:rsidR="009B3066" w:rsidRPr="009B3066">
        <w:rPr>
          <w:rFonts w:ascii="TimesNewRomanPS" w:hAnsi="TimesNewRomanPS"/>
          <w:color w:val="000000" w:themeColor="text1"/>
          <w:u w:val="single"/>
        </w:rPr>
        <w:t>Humboldt Area Foundation Endowment Account:</w:t>
      </w:r>
      <w:r w:rsidR="009B3066">
        <w:rPr>
          <w:rFonts w:ascii="TimesNewRomanPS" w:hAnsi="TimesNewRomanPS"/>
          <w:color w:val="000000" w:themeColor="text1"/>
          <w:u w:val="single"/>
        </w:rPr>
        <w:t xml:space="preserve"> </w:t>
      </w:r>
      <w:r w:rsidR="009B3066" w:rsidRPr="009B3066">
        <w:rPr>
          <w:rFonts w:ascii="TimesNewRomanPS" w:hAnsi="TimesNewRomanPS"/>
          <w:color w:val="000000" w:themeColor="text1"/>
        </w:rPr>
        <w:t xml:space="preserve">This is used to support our Small Grants Program each year for tenure track faculty, plus lecturers and staff with less than 5 </w:t>
      </w:r>
      <w:r w:rsidR="009B3066">
        <w:rPr>
          <w:rFonts w:ascii="TimesNewRomanPS" w:hAnsi="TimesNewRomanPS"/>
          <w:color w:val="000000" w:themeColor="text1"/>
        </w:rPr>
        <w:t>years</w:t>
      </w:r>
      <w:r w:rsidR="009B3066" w:rsidRPr="009B3066">
        <w:rPr>
          <w:rFonts w:ascii="TimesNewRomanPS" w:hAnsi="TimesNewRomanPS"/>
          <w:color w:val="000000" w:themeColor="text1"/>
        </w:rPr>
        <w:t xml:space="preserve"> </w:t>
      </w:r>
      <w:r w:rsidR="00F12D1B">
        <w:rPr>
          <w:rFonts w:ascii="TimesNewRomanPS" w:hAnsi="TimesNewRomanPS"/>
          <w:color w:val="000000" w:themeColor="text1"/>
        </w:rPr>
        <w:t xml:space="preserve">of </w:t>
      </w:r>
      <w:r w:rsidR="009B3066" w:rsidRPr="009B3066">
        <w:rPr>
          <w:rFonts w:ascii="TimesNewRomanPS" w:hAnsi="TimesNewRomanPS"/>
          <w:color w:val="000000" w:themeColor="text1"/>
        </w:rPr>
        <w:t>experience at HSU.</w:t>
      </w:r>
    </w:p>
    <w:p w14:paraId="46E1BCFC" w14:textId="0D83DF68" w:rsidR="009B3066" w:rsidRPr="009B3066" w:rsidRDefault="009B3066" w:rsidP="009B3066">
      <w:p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  <w:u w:val="single"/>
        </w:rPr>
      </w:pPr>
      <w:r w:rsidRPr="009B3066">
        <w:rPr>
          <w:rFonts w:ascii="TimesNewRomanPS" w:hAnsi="TimesNewRomanPS"/>
          <w:color w:val="000000" w:themeColor="text1"/>
        </w:rPr>
        <w:tab/>
        <w:t>Reported balances are for Quarter 1, which begins July 1</w:t>
      </w:r>
      <w:r w:rsidRPr="009B3066">
        <w:rPr>
          <w:rFonts w:ascii="TimesNewRomanPS" w:hAnsi="TimesNewRomanPS"/>
          <w:color w:val="000000" w:themeColor="text1"/>
          <w:vertAlign w:val="superscript"/>
        </w:rPr>
        <w:t>st</w:t>
      </w:r>
    </w:p>
    <w:p w14:paraId="5D1BF9A5" w14:textId="77777777" w:rsidR="009B3066" w:rsidRPr="009B3066" w:rsidRDefault="009B3066" w:rsidP="009B3066">
      <w:pPr>
        <w:numPr>
          <w:ilvl w:val="0"/>
          <w:numId w:val="12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2018</w:t>
      </w:r>
      <w:r w:rsidRPr="009B3066">
        <w:rPr>
          <w:rFonts w:ascii="TimesNewRomanPS" w:hAnsi="TimesNewRomanPS"/>
          <w:color w:val="000000" w:themeColor="text1"/>
        </w:rPr>
        <w:tab/>
        <w:t>$37,100.48</w:t>
      </w:r>
    </w:p>
    <w:p w14:paraId="15451093" w14:textId="77777777" w:rsidR="009B3066" w:rsidRPr="009B3066" w:rsidRDefault="009B3066" w:rsidP="009B3066">
      <w:pPr>
        <w:numPr>
          <w:ilvl w:val="0"/>
          <w:numId w:val="12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2019</w:t>
      </w:r>
      <w:r w:rsidRPr="009B3066">
        <w:rPr>
          <w:rFonts w:ascii="TimesNewRomanPS" w:hAnsi="TimesNewRomanPS"/>
          <w:color w:val="000000" w:themeColor="text1"/>
        </w:rPr>
        <w:tab/>
        <w:t>$46,078.04</w:t>
      </w:r>
    </w:p>
    <w:p w14:paraId="1599A4E2" w14:textId="77777777" w:rsidR="009B3066" w:rsidRPr="009B3066" w:rsidRDefault="009B3066" w:rsidP="009B3066">
      <w:pPr>
        <w:numPr>
          <w:ilvl w:val="0"/>
          <w:numId w:val="12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2020</w:t>
      </w:r>
      <w:r w:rsidRPr="009B3066">
        <w:rPr>
          <w:rFonts w:ascii="TimesNewRomanPS" w:hAnsi="TimesNewRomanPS"/>
          <w:color w:val="000000" w:themeColor="text1"/>
        </w:rPr>
        <w:tab/>
        <w:t>$42,566.46</w:t>
      </w:r>
    </w:p>
    <w:p w14:paraId="42571E89" w14:textId="77777777" w:rsidR="009B3066" w:rsidRPr="009B3066" w:rsidRDefault="009B3066" w:rsidP="009B3066">
      <w:pPr>
        <w:numPr>
          <w:ilvl w:val="0"/>
          <w:numId w:val="12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2021</w:t>
      </w:r>
      <w:r w:rsidRPr="009B3066">
        <w:rPr>
          <w:rFonts w:ascii="TimesNewRomanPS" w:hAnsi="TimesNewRomanPS"/>
          <w:color w:val="000000" w:themeColor="text1"/>
        </w:rPr>
        <w:tab/>
        <w:t>$51,887.87</w:t>
      </w:r>
    </w:p>
    <w:p w14:paraId="233B3C99" w14:textId="77777777" w:rsidR="009B3066" w:rsidRPr="009B3066" w:rsidRDefault="009B3066" w:rsidP="009B3066">
      <w:pPr>
        <w:numPr>
          <w:ilvl w:val="0"/>
          <w:numId w:val="12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 xml:space="preserve">2022 </w:t>
      </w:r>
      <w:r w:rsidRPr="009B3066">
        <w:rPr>
          <w:rFonts w:ascii="TimesNewRomanPS" w:hAnsi="TimesNewRomanPS"/>
          <w:color w:val="000000" w:themeColor="text1"/>
        </w:rPr>
        <w:tab/>
        <w:t>$43,952.56</w:t>
      </w:r>
    </w:p>
    <w:p w14:paraId="3290705B" w14:textId="77777777" w:rsidR="009B3066" w:rsidRPr="009B3066" w:rsidRDefault="009B3066" w:rsidP="009B3066">
      <w:pPr>
        <w:numPr>
          <w:ilvl w:val="0"/>
          <w:numId w:val="12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2023   TBD</w:t>
      </w:r>
    </w:p>
    <w:p w14:paraId="470973D7" w14:textId="1B6AB836" w:rsidR="009B3066" w:rsidRPr="009B3066" w:rsidRDefault="009B3066" w:rsidP="009B3066">
      <w:p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Variations in values reflect realized and unrealized capital gains, fees, interest, and Small Grant Program awards, plus market fluctuations.</w:t>
      </w:r>
    </w:p>
    <w:p w14:paraId="3923652E" w14:textId="298423C3" w:rsidR="009B3066" w:rsidRPr="009B3066" w:rsidRDefault="009B3066" w:rsidP="009B3066">
      <w:p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 xml:space="preserve">Cal Poly State University Humboldt Financial Services Account: This is used to support our expenses within the University and any luncheon </w:t>
      </w:r>
      <w:r>
        <w:rPr>
          <w:rFonts w:ascii="TimesNewRomanPS" w:hAnsi="TimesNewRomanPS"/>
          <w:color w:val="000000" w:themeColor="text1"/>
        </w:rPr>
        <w:t>chargebacks</w:t>
      </w:r>
      <w:r w:rsidRPr="009B3066">
        <w:rPr>
          <w:rFonts w:ascii="TimesNewRomanPS" w:hAnsi="TimesNewRomanPS"/>
          <w:color w:val="000000" w:themeColor="text1"/>
        </w:rPr>
        <w:t xml:space="preserve"> for </w:t>
      </w:r>
      <w:r>
        <w:rPr>
          <w:rFonts w:ascii="TimesNewRomanPS" w:hAnsi="TimesNewRomanPS"/>
          <w:color w:val="000000" w:themeColor="text1"/>
        </w:rPr>
        <w:t>underattendance</w:t>
      </w:r>
      <w:r w:rsidRPr="009B3066">
        <w:rPr>
          <w:rFonts w:ascii="TimesNewRomanPS" w:hAnsi="TimesNewRomanPS"/>
          <w:color w:val="000000" w:themeColor="text1"/>
        </w:rPr>
        <w:t xml:space="preserve"> to our guarantee.</w:t>
      </w:r>
    </w:p>
    <w:p w14:paraId="1DED6FC7" w14:textId="75EEF5F2" w:rsidR="009B3066" w:rsidRPr="009B3066" w:rsidRDefault="009B3066" w:rsidP="009B3066">
      <w:p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  <w:vertAlign w:val="superscript"/>
        </w:rPr>
      </w:pPr>
      <w:r w:rsidRPr="009B3066">
        <w:rPr>
          <w:rFonts w:ascii="TimesNewRomanPS" w:hAnsi="TimesNewRomanPS"/>
          <w:color w:val="000000" w:themeColor="text1"/>
        </w:rPr>
        <w:t xml:space="preserve">Reported balances are for Quarter 1, which begins July </w:t>
      </w:r>
      <w:r w:rsidR="00F12D1B" w:rsidRPr="009B3066">
        <w:rPr>
          <w:rFonts w:ascii="TimesNewRomanPS" w:hAnsi="TimesNewRomanPS"/>
          <w:color w:val="000000" w:themeColor="text1"/>
        </w:rPr>
        <w:t>1</w:t>
      </w:r>
      <w:r w:rsidR="00F12D1B" w:rsidRPr="009B3066">
        <w:rPr>
          <w:rFonts w:ascii="TimesNewRomanPS" w:hAnsi="TimesNewRomanPS"/>
          <w:color w:val="000000" w:themeColor="text1"/>
          <w:vertAlign w:val="superscript"/>
        </w:rPr>
        <w:t>st.</w:t>
      </w:r>
    </w:p>
    <w:p w14:paraId="38E5E582" w14:textId="77777777" w:rsidR="009B3066" w:rsidRPr="009B3066" w:rsidRDefault="009B3066" w:rsidP="009B3066">
      <w:pPr>
        <w:numPr>
          <w:ilvl w:val="0"/>
          <w:numId w:val="13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2018</w:t>
      </w:r>
      <w:r w:rsidRPr="009B3066">
        <w:rPr>
          <w:rFonts w:ascii="TimesNewRomanPS" w:hAnsi="TimesNewRomanPS"/>
          <w:color w:val="000000" w:themeColor="text1"/>
        </w:rPr>
        <w:tab/>
        <w:t>$1,043.27</w:t>
      </w:r>
    </w:p>
    <w:p w14:paraId="66A27940" w14:textId="77777777" w:rsidR="009B3066" w:rsidRPr="009B3066" w:rsidRDefault="009B3066" w:rsidP="009B3066">
      <w:pPr>
        <w:numPr>
          <w:ilvl w:val="0"/>
          <w:numId w:val="13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2019</w:t>
      </w:r>
      <w:r w:rsidRPr="009B3066">
        <w:rPr>
          <w:rFonts w:ascii="TimesNewRomanPS" w:hAnsi="TimesNewRomanPS"/>
          <w:color w:val="000000" w:themeColor="text1"/>
        </w:rPr>
        <w:tab/>
        <w:t>$1,868.68</w:t>
      </w:r>
    </w:p>
    <w:p w14:paraId="021281F7" w14:textId="77777777" w:rsidR="009B3066" w:rsidRPr="009B3066" w:rsidRDefault="009B3066" w:rsidP="009B3066">
      <w:pPr>
        <w:numPr>
          <w:ilvl w:val="0"/>
          <w:numId w:val="13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2020</w:t>
      </w:r>
      <w:r w:rsidRPr="009B3066">
        <w:rPr>
          <w:rFonts w:ascii="TimesNewRomanPS" w:hAnsi="TimesNewRomanPS"/>
          <w:color w:val="000000" w:themeColor="text1"/>
        </w:rPr>
        <w:tab/>
        <w:t>$1,389.93</w:t>
      </w:r>
    </w:p>
    <w:p w14:paraId="1B10A1EC" w14:textId="77777777" w:rsidR="009B3066" w:rsidRPr="009B3066" w:rsidRDefault="009B3066" w:rsidP="009B3066">
      <w:pPr>
        <w:numPr>
          <w:ilvl w:val="0"/>
          <w:numId w:val="13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lastRenderedPageBreak/>
        <w:t>2021</w:t>
      </w:r>
      <w:r w:rsidRPr="009B3066">
        <w:rPr>
          <w:rFonts w:ascii="TimesNewRomanPS" w:hAnsi="TimesNewRomanPS"/>
          <w:color w:val="000000" w:themeColor="text1"/>
        </w:rPr>
        <w:tab/>
        <w:t>$1,578.59</w:t>
      </w:r>
    </w:p>
    <w:p w14:paraId="68208F42" w14:textId="77777777" w:rsidR="009B3066" w:rsidRPr="009B3066" w:rsidRDefault="009B3066" w:rsidP="009B3066">
      <w:pPr>
        <w:numPr>
          <w:ilvl w:val="0"/>
          <w:numId w:val="13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2022</w:t>
      </w:r>
      <w:r w:rsidRPr="009B3066">
        <w:rPr>
          <w:rFonts w:ascii="TimesNewRomanPS" w:hAnsi="TimesNewRomanPS"/>
          <w:color w:val="000000" w:themeColor="text1"/>
        </w:rPr>
        <w:tab/>
        <w:t>$3,459.51</w:t>
      </w:r>
    </w:p>
    <w:p w14:paraId="57BB81DC" w14:textId="616DB73F" w:rsidR="003475B8" w:rsidRDefault="009B3066" w:rsidP="00791B5E">
      <w:pPr>
        <w:numPr>
          <w:ilvl w:val="0"/>
          <w:numId w:val="13"/>
        </w:num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color w:val="000000" w:themeColor="text1"/>
        </w:rPr>
        <w:t>2023</w:t>
      </w:r>
      <w:r w:rsidRPr="009B3066">
        <w:rPr>
          <w:rFonts w:ascii="TimesNewRomanPS" w:hAnsi="TimesNewRomanPS"/>
          <w:color w:val="000000" w:themeColor="text1"/>
        </w:rPr>
        <w:tab/>
        <w:t>TBD</w:t>
      </w:r>
    </w:p>
    <w:p w14:paraId="49DCAC59" w14:textId="73FD5522" w:rsidR="009B3066" w:rsidRPr="009B3066" w:rsidRDefault="009B3066" w:rsidP="009B3066">
      <w:pPr>
        <w:tabs>
          <w:tab w:val="num" w:pos="720"/>
        </w:tabs>
        <w:spacing w:before="100" w:beforeAutospacing="1" w:after="100" w:afterAutospacing="1"/>
        <w:rPr>
          <w:rFonts w:ascii="TimesNewRomanPS" w:hAnsi="TimesNewRomanPS"/>
          <w:color w:val="000000" w:themeColor="text1"/>
        </w:rPr>
      </w:pPr>
      <w:r w:rsidRPr="009B3066">
        <w:rPr>
          <w:rFonts w:ascii="TimesNewRomanPS" w:hAnsi="TimesNewRomanPS"/>
          <w:b/>
          <w:bCs/>
          <w:color w:val="000000" w:themeColor="text1"/>
        </w:rPr>
        <w:t>Membership</w:t>
      </w:r>
      <w:r>
        <w:rPr>
          <w:rFonts w:ascii="TimesNewRomanPS" w:hAnsi="TimesNewRomanPS"/>
          <w:color w:val="000000" w:themeColor="text1"/>
        </w:rPr>
        <w:t xml:space="preserve">: Jeff Borgeld will soon receive the list of new Cal Poly </w:t>
      </w:r>
      <w:r w:rsidR="00F12D1B">
        <w:rPr>
          <w:rFonts w:ascii="TimesNewRomanPS" w:hAnsi="TimesNewRomanPS"/>
          <w:color w:val="000000" w:themeColor="text1"/>
        </w:rPr>
        <w:t xml:space="preserve">Humboldt </w:t>
      </w:r>
      <w:r>
        <w:rPr>
          <w:rFonts w:ascii="TimesNewRomanPS" w:hAnsi="TimesNewRomanPS"/>
          <w:color w:val="000000" w:themeColor="text1"/>
        </w:rPr>
        <w:t>retirees and contact them with an invitation to join Humboldt-ERFSA. James Floss will assist with information about our new venue and l</w:t>
      </w:r>
      <w:r w:rsidR="00F12D1B">
        <w:rPr>
          <w:rFonts w:ascii="TimesNewRomanPS" w:hAnsi="TimesNewRomanPS"/>
          <w:color w:val="000000" w:themeColor="text1"/>
        </w:rPr>
        <w:t>uncheon l</w:t>
      </w:r>
      <w:r>
        <w:rPr>
          <w:rFonts w:ascii="TimesNewRomanPS" w:hAnsi="TimesNewRomanPS"/>
          <w:color w:val="000000" w:themeColor="text1"/>
        </w:rPr>
        <w:t xml:space="preserve">ecture line-up. After a discussion, we agreed to raise the membership </w:t>
      </w:r>
      <w:r w:rsidR="00F12D1B">
        <w:rPr>
          <w:rFonts w:ascii="TimesNewRomanPS" w:hAnsi="TimesNewRomanPS"/>
          <w:color w:val="000000" w:themeColor="text1"/>
        </w:rPr>
        <w:t xml:space="preserve">fee </w:t>
      </w:r>
      <w:r>
        <w:rPr>
          <w:rFonts w:ascii="TimesNewRomanPS" w:hAnsi="TimesNewRomanPS"/>
          <w:color w:val="000000" w:themeColor="text1"/>
        </w:rPr>
        <w:t>to Humboldt-EFRSA</w:t>
      </w:r>
      <w:r w:rsidR="00F12D1B">
        <w:rPr>
          <w:rFonts w:ascii="TimesNewRomanPS" w:hAnsi="TimesNewRomanPS"/>
          <w:color w:val="000000" w:themeColor="text1"/>
        </w:rPr>
        <w:t xml:space="preserve"> to $25 a semester.</w:t>
      </w:r>
    </w:p>
    <w:p w14:paraId="01EDFC4A" w14:textId="6DC9A2B7" w:rsidR="00B00EB7" w:rsidRPr="001A6BB1" w:rsidRDefault="008E1F7C" w:rsidP="00671AF6">
      <w:pPr>
        <w:pStyle w:val="NormalWeb"/>
        <w:rPr>
          <w:rFonts w:ascii="TimesNewRomanPS" w:hAnsi="TimesNewRomanPS"/>
          <w:color w:val="000000" w:themeColor="text1"/>
        </w:rPr>
      </w:pPr>
      <w:r w:rsidRPr="008E1F7C">
        <w:rPr>
          <w:rFonts w:ascii="TimesNewRomanPS" w:hAnsi="TimesNewRomanPS"/>
          <w:b/>
          <w:bCs/>
          <w:color w:val="000000" w:themeColor="text1"/>
        </w:rPr>
        <w:t>Web Page</w:t>
      </w:r>
      <w:r>
        <w:rPr>
          <w:rFonts w:ascii="TimesNewRomanPS" w:hAnsi="TimesNewRomanPS"/>
          <w:color w:val="000000" w:themeColor="text1"/>
        </w:rPr>
        <w:t xml:space="preserve">: </w:t>
      </w:r>
      <w:r w:rsidR="00F12D1B">
        <w:rPr>
          <w:rFonts w:ascii="TimesNewRomanPS" w:hAnsi="TimesNewRomanPS"/>
          <w:color w:val="000000" w:themeColor="text1"/>
        </w:rPr>
        <w:t xml:space="preserve">We will announce our upcoming </w:t>
      </w:r>
      <w:proofErr w:type="gramStart"/>
      <w:r w:rsidR="00F12D1B">
        <w:rPr>
          <w:rFonts w:ascii="TimesNewRomanPS" w:hAnsi="TimesNewRomanPS"/>
          <w:color w:val="000000" w:themeColor="text1"/>
        </w:rPr>
        <w:t>lecturer</w:t>
      </w:r>
      <w:proofErr w:type="gramEnd"/>
      <w:r w:rsidR="00F12D1B">
        <w:rPr>
          <w:rFonts w:ascii="TimesNewRomanPS" w:hAnsi="TimesNewRomanPS"/>
          <w:color w:val="000000" w:themeColor="text1"/>
        </w:rPr>
        <w:t xml:space="preserve"> series there, along with our venue change and membership fee increase. </w:t>
      </w:r>
    </w:p>
    <w:p w14:paraId="333920C7" w14:textId="6B743D9E" w:rsidR="009C2361" w:rsidRPr="00F12D1B" w:rsidRDefault="00E200D5" w:rsidP="00285631">
      <w:pPr>
        <w:rPr>
          <w:rFonts w:ascii="TimesNewRomanPS" w:hAnsi="TimesNewRomanPS"/>
          <w:color w:val="000000" w:themeColor="text1"/>
        </w:rPr>
      </w:pPr>
      <w:r w:rsidRPr="00285631">
        <w:rPr>
          <w:rFonts w:ascii="TimesNewRomanPS" w:hAnsi="TimesNewRomanPS"/>
          <w:b/>
          <w:bCs/>
          <w:color w:val="000000" w:themeColor="text1"/>
        </w:rPr>
        <w:t>Emeritus Status</w:t>
      </w:r>
      <w:r w:rsidR="00B00EB7" w:rsidRPr="00285631">
        <w:rPr>
          <w:rFonts w:ascii="TimesNewRomanPS" w:hAnsi="TimesNewRomanPS"/>
          <w:b/>
          <w:bCs/>
          <w:color w:val="000000" w:themeColor="text1"/>
        </w:rPr>
        <w:t>:</w:t>
      </w:r>
      <w:r w:rsidR="00B00EB7" w:rsidRPr="00F12D1B">
        <w:rPr>
          <w:rFonts w:ascii="TimesNewRomanPS" w:hAnsi="TimesNewRomanPS"/>
          <w:color w:val="000000" w:themeColor="text1"/>
        </w:rPr>
        <w:t xml:space="preserve"> </w:t>
      </w:r>
      <w:r w:rsidR="00F12D1B" w:rsidRPr="00F12D1B">
        <w:rPr>
          <w:rFonts w:ascii="TimesNewRomanPS" w:hAnsi="TimesNewRomanPS"/>
          <w:color w:val="000000" w:themeColor="text1"/>
        </w:rPr>
        <w:t xml:space="preserve">The emeritus </w:t>
      </w:r>
      <w:r w:rsidR="00F12D1B">
        <w:rPr>
          <w:rFonts w:ascii="TimesNewRomanPS" w:hAnsi="TimesNewRomanPS"/>
          <w:color w:val="000000" w:themeColor="text1"/>
        </w:rPr>
        <w:t xml:space="preserve">application </w:t>
      </w:r>
      <w:r w:rsidR="00F12D1B" w:rsidRPr="00F12D1B">
        <w:rPr>
          <w:rFonts w:ascii="TimesNewRomanPS" w:hAnsi="TimesNewRomanPS"/>
          <w:color w:val="000000" w:themeColor="text1"/>
        </w:rPr>
        <w:t xml:space="preserve">flyer has been updated </w:t>
      </w:r>
      <w:r w:rsidR="00F12D1B">
        <w:rPr>
          <w:rFonts w:ascii="TimesNewRomanPS" w:hAnsi="TimesNewRomanPS"/>
          <w:color w:val="000000" w:themeColor="text1"/>
        </w:rPr>
        <w:t>with a streamlined process</w:t>
      </w:r>
      <w:r w:rsidR="00F12D1B" w:rsidRPr="00F12D1B">
        <w:rPr>
          <w:rFonts w:ascii="TimesNewRomanPS" w:hAnsi="TimesNewRomanPS"/>
          <w:color w:val="000000" w:themeColor="text1"/>
        </w:rPr>
        <w:t>.</w:t>
      </w:r>
      <w:r w:rsidR="00F12D1B">
        <w:rPr>
          <w:rFonts w:ascii="TimesNewRomanPS" w:hAnsi="TimesNewRomanPS"/>
          <w:b/>
          <w:bCs/>
          <w:color w:val="000000" w:themeColor="text1"/>
        </w:rPr>
        <w:t xml:space="preserve"> </w:t>
      </w:r>
      <w:r w:rsidR="00F12D1B" w:rsidRPr="00F12D1B">
        <w:rPr>
          <w:rFonts w:ascii="TimesNewRomanPS" w:hAnsi="TimesNewRomanPS"/>
          <w:color w:val="000000" w:themeColor="text1"/>
        </w:rPr>
        <w:t xml:space="preserve">All responsibilities have been clearly delineated </w:t>
      </w:r>
      <w:r w:rsidR="00F12D1B">
        <w:rPr>
          <w:rFonts w:ascii="TimesNewRomanPS" w:hAnsi="TimesNewRomanPS"/>
          <w:color w:val="000000" w:themeColor="text1"/>
        </w:rPr>
        <w:t>for</w:t>
      </w:r>
      <w:r w:rsidR="00F12D1B" w:rsidRPr="00F12D1B">
        <w:rPr>
          <w:rFonts w:ascii="TimesNewRomanPS" w:hAnsi="TimesNewRomanPS"/>
          <w:color w:val="000000" w:themeColor="text1"/>
        </w:rPr>
        <w:t xml:space="preserve"> Humboldt-ERFSA, the Academic Senate</w:t>
      </w:r>
      <w:r w:rsidR="00F12D1B">
        <w:rPr>
          <w:rFonts w:ascii="TimesNewRomanPS" w:hAnsi="TimesNewRomanPS"/>
          <w:color w:val="000000" w:themeColor="text1"/>
        </w:rPr>
        <w:t>,</w:t>
      </w:r>
      <w:r w:rsidR="00F12D1B" w:rsidRPr="00F12D1B">
        <w:rPr>
          <w:rFonts w:ascii="TimesNewRomanPS" w:hAnsi="TimesNewRomanPS"/>
          <w:color w:val="000000" w:themeColor="text1"/>
        </w:rPr>
        <w:t xml:space="preserve"> and the </w:t>
      </w:r>
      <w:r w:rsidR="00F12D1B">
        <w:rPr>
          <w:rFonts w:ascii="TimesNewRomanPS" w:hAnsi="TimesNewRomanPS"/>
          <w:color w:val="000000" w:themeColor="text1"/>
        </w:rPr>
        <w:t>office</w:t>
      </w:r>
      <w:r w:rsidR="00F12D1B" w:rsidRPr="00F12D1B">
        <w:rPr>
          <w:rFonts w:ascii="TimesNewRomanPS" w:hAnsi="TimesNewRomanPS"/>
          <w:color w:val="000000" w:themeColor="text1"/>
        </w:rPr>
        <w:t xml:space="preserve"> of the </w:t>
      </w:r>
      <w:r w:rsidR="00281BCB" w:rsidRPr="00F12D1B">
        <w:rPr>
          <w:rFonts w:ascii="TimesNewRomanPS" w:hAnsi="TimesNewRomanPS"/>
          <w:color w:val="000000" w:themeColor="text1"/>
        </w:rPr>
        <w:t>provost</w:t>
      </w:r>
      <w:r w:rsidR="00F12D1B" w:rsidRPr="00F12D1B">
        <w:rPr>
          <w:rFonts w:ascii="TimesNewRomanPS" w:hAnsi="TimesNewRomanPS"/>
          <w:color w:val="000000" w:themeColor="text1"/>
        </w:rPr>
        <w:t>.</w:t>
      </w:r>
      <w:r w:rsidR="00F12D1B">
        <w:rPr>
          <w:rFonts w:ascii="TimesNewRomanPS" w:hAnsi="TimesNewRomanPS"/>
          <w:b/>
          <w:bCs/>
          <w:color w:val="000000" w:themeColor="text1"/>
        </w:rPr>
        <w:t xml:space="preserve"> </w:t>
      </w:r>
    </w:p>
    <w:p w14:paraId="5C138F5F" w14:textId="77777777" w:rsidR="002555B2" w:rsidRDefault="002555B2" w:rsidP="00285631">
      <w:pPr>
        <w:rPr>
          <w:rFonts w:ascii="TimesNewRomanPS" w:hAnsi="TimesNewRomanPS"/>
          <w:color w:val="000000" w:themeColor="text1"/>
        </w:rPr>
      </w:pPr>
    </w:p>
    <w:p w14:paraId="67E9BEEE" w14:textId="1B8F6482" w:rsidR="002555B2" w:rsidRPr="00F12D1B" w:rsidRDefault="002555B2" w:rsidP="00285631">
      <w:pPr>
        <w:rPr>
          <w:rFonts w:ascii="TimesNewRomanPS" w:hAnsi="TimesNewRomanPS"/>
          <w:color w:val="000000" w:themeColor="text1"/>
        </w:rPr>
      </w:pPr>
      <w:r w:rsidRPr="002555B2">
        <w:rPr>
          <w:rFonts w:ascii="TimesNewRomanPS" w:hAnsi="TimesNewRomanPS"/>
          <w:b/>
          <w:bCs/>
          <w:color w:val="000000" w:themeColor="text1"/>
        </w:rPr>
        <w:t xml:space="preserve">Grant Program: </w:t>
      </w:r>
      <w:r w:rsidR="00F12D1B" w:rsidRPr="00F12D1B">
        <w:rPr>
          <w:rFonts w:ascii="TimesNewRomanPS" w:hAnsi="TimesNewRomanPS"/>
          <w:color w:val="000000" w:themeColor="text1"/>
        </w:rPr>
        <w:t xml:space="preserve">Susan discussed </w:t>
      </w:r>
      <w:r w:rsidR="00F12D1B">
        <w:rPr>
          <w:rFonts w:ascii="TimesNewRomanPS" w:hAnsi="TimesNewRomanPS"/>
          <w:color w:val="000000" w:themeColor="text1"/>
        </w:rPr>
        <w:t>soliciting</w:t>
      </w:r>
      <w:r w:rsidR="00F12D1B" w:rsidRPr="00F12D1B">
        <w:rPr>
          <w:rFonts w:ascii="TimesNewRomanPS" w:hAnsi="TimesNewRomanPS"/>
          <w:color w:val="000000" w:themeColor="text1"/>
        </w:rPr>
        <w:t xml:space="preserve"> monies for our </w:t>
      </w:r>
      <w:r w:rsidR="00F12D1B">
        <w:rPr>
          <w:rFonts w:ascii="TimesNewRomanPS" w:hAnsi="TimesNewRomanPS"/>
          <w:color w:val="000000" w:themeColor="text1"/>
        </w:rPr>
        <w:t>grant</w:t>
      </w:r>
      <w:r w:rsidR="00F12D1B" w:rsidRPr="00F12D1B">
        <w:rPr>
          <w:rFonts w:ascii="TimesNewRomanPS" w:hAnsi="TimesNewRomanPS"/>
          <w:color w:val="000000" w:themeColor="text1"/>
        </w:rPr>
        <w:t xml:space="preserve"> program through HSU’s “giving day”. There was consensus </w:t>
      </w:r>
      <w:r w:rsidR="00F12D1B">
        <w:rPr>
          <w:rFonts w:ascii="TimesNewRomanPS" w:hAnsi="TimesNewRomanPS"/>
          <w:color w:val="000000" w:themeColor="text1"/>
        </w:rPr>
        <w:t>that confusion might occur; we might want to develop our own “giving day” program. We discussed grants being used for “tuition” and agreed to leave our policy general.</w:t>
      </w:r>
    </w:p>
    <w:p w14:paraId="18F780F9" w14:textId="77777777" w:rsidR="003E18F1" w:rsidRDefault="003E18F1" w:rsidP="003E18F1">
      <w:pPr>
        <w:rPr>
          <w:rFonts w:ascii="TimesNewRomanPS" w:hAnsi="TimesNewRomanPS"/>
          <w:b/>
          <w:bCs/>
          <w:color w:val="000000" w:themeColor="text1"/>
        </w:rPr>
      </w:pPr>
    </w:p>
    <w:p w14:paraId="7C6A206C" w14:textId="110B9098" w:rsidR="004337B7" w:rsidRPr="00623A12" w:rsidRDefault="003E13B6" w:rsidP="0019078F">
      <w:pPr>
        <w:ind w:firstLine="720"/>
        <w:rPr>
          <w:rFonts w:ascii="TimesNewRomanPS" w:hAnsi="TimesNewRomanPS"/>
          <w:color w:val="000000" w:themeColor="text1"/>
        </w:rPr>
      </w:pPr>
      <w:r>
        <w:rPr>
          <w:rFonts w:ascii="TimesNewRomanPS" w:hAnsi="TimesNewRomanPS"/>
          <w:color w:val="000000" w:themeColor="text1"/>
        </w:rPr>
        <w:t>--</w:t>
      </w:r>
      <w:r w:rsidR="004337B7">
        <w:rPr>
          <w:rFonts w:ascii="TimesNewRomanPS" w:hAnsi="TimesNewRomanPS"/>
          <w:color w:val="000000" w:themeColor="text1"/>
        </w:rPr>
        <w:t>Submitt</w:t>
      </w:r>
      <w:r w:rsidR="00A83ABD">
        <w:rPr>
          <w:rFonts w:ascii="TimesNewRomanPS" w:hAnsi="TimesNewRomanPS"/>
          <w:color w:val="000000" w:themeColor="text1"/>
        </w:rPr>
        <w:t>ed</w:t>
      </w:r>
      <w:r w:rsidR="004337B7">
        <w:rPr>
          <w:rFonts w:ascii="TimesNewRomanPS" w:hAnsi="TimesNewRomanPS"/>
          <w:color w:val="000000" w:themeColor="text1"/>
        </w:rPr>
        <w:t xml:space="preserve"> by James Floss, </w:t>
      </w:r>
      <w:r w:rsidR="009B3066">
        <w:rPr>
          <w:rFonts w:ascii="TimesNewRomanPS" w:hAnsi="TimesNewRomanPS"/>
          <w:color w:val="000000" w:themeColor="text1"/>
        </w:rPr>
        <w:t>Tuesday</w:t>
      </w:r>
      <w:r w:rsidR="003475B8">
        <w:rPr>
          <w:rFonts w:ascii="TimesNewRomanPS" w:hAnsi="TimesNewRomanPS"/>
          <w:color w:val="000000" w:themeColor="text1"/>
        </w:rPr>
        <w:t xml:space="preserve">, </w:t>
      </w:r>
      <w:r w:rsidR="00791B5E">
        <w:rPr>
          <w:rFonts w:ascii="TimesNewRomanPS" w:hAnsi="TimesNewRomanPS"/>
          <w:color w:val="000000" w:themeColor="text1"/>
        </w:rPr>
        <w:t>Jun</w:t>
      </w:r>
      <w:r w:rsidR="009B3066">
        <w:rPr>
          <w:rFonts w:ascii="TimesNewRomanPS" w:hAnsi="TimesNewRomanPS"/>
          <w:color w:val="000000" w:themeColor="text1"/>
        </w:rPr>
        <w:t>e 6th</w:t>
      </w:r>
      <w:r w:rsidR="003475B8">
        <w:rPr>
          <w:rFonts w:ascii="TimesNewRomanPS" w:hAnsi="TimesNewRomanPS"/>
          <w:color w:val="000000" w:themeColor="text1"/>
        </w:rPr>
        <w:t>, 2023</w:t>
      </w:r>
    </w:p>
    <w:sectPr w:rsidR="004337B7" w:rsidRPr="0062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351CC"/>
    <w:multiLevelType w:val="multilevel"/>
    <w:tmpl w:val="714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420CB"/>
    <w:multiLevelType w:val="hybridMultilevel"/>
    <w:tmpl w:val="8B7EC77A"/>
    <w:lvl w:ilvl="0" w:tplc="6D98BE9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B12"/>
    <w:multiLevelType w:val="hybridMultilevel"/>
    <w:tmpl w:val="6BBC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831C8"/>
    <w:multiLevelType w:val="hybridMultilevel"/>
    <w:tmpl w:val="F5D6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6A99"/>
    <w:multiLevelType w:val="multilevel"/>
    <w:tmpl w:val="A0D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0F3BC6"/>
    <w:multiLevelType w:val="multilevel"/>
    <w:tmpl w:val="976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D065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0C5DF2"/>
    <w:multiLevelType w:val="multilevel"/>
    <w:tmpl w:val="8CDE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FA37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3764B7"/>
    <w:multiLevelType w:val="hybridMultilevel"/>
    <w:tmpl w:val="1B6EC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C42EEF"/>
    <w:multiLevelType w:val="hybridMultilevel"/>
    <w:tmpl w:val="8EA256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673315"/>
    <w:multiLevelType w:val="multilevel"/>
    <w:tmpl w:val="C3DA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103402">
    <w:abstractNumId w:val="2"/>
  </w:num>
  <w:num w:numId="2" w16cid:durableId="744691614">
    <w:abstractNumId w:val="12"/>
  </w:num>
  <w:num w:numId="3" w16cid:durableId="1627349378">
    <w:abstractNumId w:val="7"/>
  </w:num>
  <w:num w:numId="4" w16cid:durableId="365569316">
    <w:abstractNumId w:val="9"/>
  </w:num>
  <w:num w:numId="5" w16cid:durableId="92019573">
    <w:abstractNumId w:val="3"/>
  </w:num>
  <w:num w:numId="6" w16cid:durableId="352878529">
    <w:abstractNumId w:val="0"/>
  </w:num>
  <w:num w:numId="7" w16cid:durableId="1181698520">
    <w:abstractNumId w:val="8"/>
  </w:num>
  <w:num w:numId="8" w16cid:durableId="537083922">
    <w:abstractNumId w:val="6"/>
  </w:num>
  <w:num w:numId="9" w16cid:durableId="1013261550">
    <w:abstractNumId w:val="1"/>
  </w:num>
  <w:num w:numId="10" w16cid:durableId="2142993462">
    <w:abstractNumId w:val="5"/>
  </w:num>
  <w:num w:numId="11" w16cid:durableId="288174326">
    <w:abstractNumId w:val="4"/>
  </w:num>
  <w:num w:numId="12" w16cid:durableId="2124028897">
    <w:abstractNumId w:val="11"/>
  </w:num>
  <w:num w:numId="13" w16cid:durableId="1341011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AC"/>
    <w:rsid w:val="00000E42"/>
    <w:rsid w:val="0000655F"/>
    <w:rsid w:val="00015BB4"/>
    <w:rsid w:val="00057250"/>
    <w:rsid w:val="00073EA7"/>
    <w:rsid w:val="00080591"/>
    <w:rsid w:val="000B32FD"/>
    <w:rsid w:val="000B58EB"/>
    <w:rsid w:val="000E5364"/>
    <w:rsid w:val="000F2BE1"/>
    <w:rsid w:val="001013E5"/>
    <w:rsid w:val="00103CA5"/>
    <w:rsid w:val="00104651"/>
    <w:rsid w:val="00115D5F"/>
    <w:rsid w:val="00121165"/>
    <w:rsid w:val="00131EAC"/>
    <w:rsid w:val="00162AF5"/>
    <w:rsid w:val="00164136"/>
    <w:rsid w:val="00187DCF"/>
    <w:rsid w:val="0019078F"/>
    <w:rsid w:val="001A6BB1"/>
    <w:rsid w:val="001B68B8"/>
    <w:rsid w:val="002332D2"/>
    <w:rsid w:val="002361C3"/>
    <w:rsid w:val="002555B2"/>
    <w:rsid w:val="002753CE"/>
    <w:rsid w:val="0027793E"/>
    <w:rsid w:val="00281BCB"/>
    <w:rsid w:val="00285631"/>
    <w:rsid w:val="00292F78"/>
    <w:rsid w:val="002A2EFA"/>
    <w:rsid w:val="002D09B4"/>
    <w:rsid w:val="002E0F4A"/>
    <w:rsid w:val="002F4AAF"/>
    <w:rsid w:val="003475B8"/>
    <w:rsid w:val="003865E5"/>
    <w:rsid w:val="003C50C6"/>
    <w:rsid w:val="003E13B6"/>
    <w:rsid w:val="003E18F1"/>
    <w:rsid w:val="00423015"/>
    <w:rsid w:val="00426225"/>
    <w:rsid w:val="004337B7"/>
    <w:rsid w:val="00441317"/>
    <w:rsid w:val="00441FAF"/>
    <w:rsid w:val="00457A29"/>
    <w:rsid w:val="00475ECB"/>
    <w:rsid w:val="004775EE"/>
    <w:rsid w:val="004924E4"/>
    <w:rsid w:val="004C0A95"/>
    <w:rsid w:val="004D6C91"/>
    <w:rsid w:val="004D6E86"/>
    <w:rsid w:val="004E4C38"/>
    <w:rsid w:val="00520173"/>
    <w:rsid w:val="00533298"/>
    <w:rsid w:val="005459C1"/>
    <w:rsid w:val="00552A50"/>
    <w:rsid w:val="00561A29"/>
    <w:rsid w:val="00581F6D"/>
    <w:rsid w:val="00585A65"/>
    <w:rsid w:val="005B17BA"/>
    <w:rsid w:val="005C0083"/>
    <w:rsid w:val="005C414B"/>
    <w:rsid w:val="005D3EB2"/>
    <w:rsid w:val="005E0511"/>
    <w:rsid w:val="005F41ED"/>
    <w:rsid w:val="00613E61"/>
    <w:rsid w:val="00623A12"/>
    <w:rsid w:val="00624FC1"/>
    <w:rsid w:val="00646239"/>
    <w:rsid w:val="00667797"/>
    <w:rsid w:val="00671AF6"/>
    <w:rsid w:val="006A06C2"/>
    <w:rsid w:val="006A306F"/>
    <w:rsid w:val="006B4DA5"/>
    <w:rsid w:val="006C40B7"/>
    <w:rsid w:val="00731D71"/>
    <w:rsid w:val="00754008"/>
    <w:rsid w:val="00762DCC"/>
    <w:rsid w:val="00763F16"/>
    <w:rsid w:val="00790B89"/>
    <w:rsid w:val="00791B5E"/>
    <w:rsid w:val="007A35ED"/>
    <w:rsid w:val="007B58A7"/>
    <w:rsid w:val="007E4C01"/>
    <w:rsid w:val="0083015B"/>
    <w:rsid w:val="00840D8E"/>
    <w:rsid w:val="008416C2"/>
    <w:rsid w:val="00850208"/>
    <w:rsid w:val="00857E6D"/>
    <w:rsid w:val="0087195B"/>
    <w:rsid w:val="008B4E0E"/>
    <w:rsid w:val="008C26B9"/>
    <w:rsid w:val="008D7201"/>
    <w:rsid w:val="008E1F7C"/>
    <w:rsid w:val="008E2907"/>
    <w:rsid w:val="00900EB6"/>
    <w:rsid w:val="00926498"/>
    <w:rsid w:val="009516D2"/>
    <w:rsid w:val="00961922"/>
    <w:rsid w:val="009679EA"/>
    <w:rsid w:val="009B3066"/>
    <w:rsid w:val="009C2361"/>
    <w:rsid w:val="009C50D4"/>
    <w:rsid w:val="009E7712"/>
    <w:rsid w:val="00A0251C"/>
    <w:rsid w:val="00A31DB2"/>
    <w:rsid w:val="00A33FC1"/>
    <w:rsid w:val="00A40EC8"/>
    <w:rsid w:val="00A83ABD"/>
    <w:rsid w:val="00AA10DA"/>
    <w:rsid w:val="00AB3D07"/>
    <w:rsid w:val="00AC6CEB"/>
    <w:rsid w:val="00AE6F8E"/>
    <w:rsid w:val="00AF51FC"/>
    <w:rsid w:val="00B00EB7"/>
    <w:rsid w:val="00B645CE"/>
    <w:rsid w:val="00B656A4"/>
    <w:rsid w:val="00BB7D88"/>
    <w:rsid w:val="00BC644B"/>
    <w:rsid w:val="00BE5AED"/>
    <w:rsid w:val="00C1182E"/>
    <w:rsid w:val="00C37405"/>
    <w:rsid w:val="00C4059E"/>
    <w:rsid w:val="00C6685A"/>
    <w:rsid w:val="00C85B2C"/>
    <w:rsid w:val="00C90459"/>
    <w:rsid w:val="00CB30AB"/>
    <w:rsid w:val="00CF1BC5"/>
    <w:rsid w:val="00CF3BED"/>
    <w:rsid w:val="00D12B76"/>
    <w:rsid w:val="00D62486"/>
    <w:rsid w:val="00D65797"/>
    <w:rsid w:val="00D7160C"/>
    <w:rsid w:val="00D81A2B"/>
    <w:rsid w:val="00D854E4"/>
    <w:rsid w:val="00DD0ED4"/>
    <w:rsid w:val="00DE44C9"/>
    <w:rsid w:val="00E17808"/>
    <w:rsid w:val="00E200D5"/>
    <w:rsid w:val="00E21189"/>
    <w:rsid w:val="00E3187C"/>
    <w:rsid w:val="00E31F79"/>
    <w:rsid w:val="00E50F3D"/>
    <w:rsid w:val="00E70072"/>
    <w:rsid w:val="00E70FF2"/>
    <w:rsid w:val="00EA6583"/>
    <w:rsid w:val="00EC4375"/>
    <w:rsid w:val="00ED205E"/>
    <w:rsid w:val="00ED457F"/>
    <w:rsid w:val="00F12D1B"/>
    <w:rsid w:val="00F35219"/>
    <w:rsid w:val="00F85477"/>
    <w:rsid w:val="00F91BA7"/>
    <w:rsid w:val="00FB6C41"/>
    <w:rsid w:val="00FB6DE7"/>
    <w:rsid w:val="00FC0302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FDDA"/>
  <w15:chartTrackingRefBased/>
  <w15:docId w15:val="{ABFA1A48-08DD-6945-9E88-FAB225BF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6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EA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1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AC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104651"/>
    <w:rPr>
      <w:rFonts w:ascii="UICTFontTextStyleEmphasizedBody" w:hAnsi="UICTFontTextStyleEmphasizedBody" w:hint="default"/>
      <w:b/>
      <w:bCs/>
      <w:i w:val="0"/>
      <w:iCs w:val="0"/>
      <w:sz w:val="31"/>
      <w:szCs w:val="31"/>
    </w:rPr>
  </w:style>
  <w:style w:type="character" w:customStyle="1" w:styleId="s2">
    <w:name w:val="s2"/>
    <w:basedOn w:val="DefaultParagraphFont"/>
    <w:rsid w:val="00104651"/>
    <w:rPr>
      <w:rFonts w:ascii="UICTFontTextStyleBody" w:hAnsi="UICTFontTextStyleBody" w:hint="default"/>
      <w:b w:val="0"/>
      <w:bCs w:val="0"/>
      <w:i w:val="0"/>
      <w:iCs w:val="0"/>
      <w:sz w:val="31"/>
      <w:szCs w:val="31"/>
    </w:rPr>
  </w:style>
  <w:style w:type="paragraph" w:customStyle="1" w:styleId="li1">
    <w:name w:val="li1"/>
    <w:basedOn w:val="Normal"/>
    <w:rsid w:val="00104651"/>
    <w:rPr>
      <w:rFonts w:ascii=".AppleSystemUIFont" w:eastAsiaTheme="minorEastAsia" w:hAnsi=".AppleSystemUIFont"/>
      <w:sz w:val="31"/>
      <w:szCs w:val="31"/>
    </w:rPr>
  </w:style>
  <w:style w:type="character" w:customStyle="1" w:styleId="Heading1Char">
    <w:name w:val="Heading 1 Char"/>
    <w:basedOn w:val="DefaultParagraphFont"/>
    <w:link w:val="Heading1"/>
    <w:uiPriority w:val="9"/>
    <w:rsid w:val="0095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ostbox-detected-content">
    <w:name w:val="__postbox-detected-content"/>
    <w:basedOn w:val="DefaultParagraphFont"/>
    <w:rsid w:val="00AC6CEB"/>
  </w:style>
  <w:style w:type="paragraph" w:styleId="ListParagraph">
    <w:name w:val="List Paragraph"/>
    <w:basedOn w:val="Normal"/>
    <w:uiPriority w:val="34"/>
    <w:qFormat/>
    <w:rsid w:val="00AC6CE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81B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3727">
                  <w:marLeft w:val="0"/>
                  <w:marRight w:val="0"/>
                  <w:marTop w:val="0"/>
                  <w:marBottom w:val="30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612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364906">
                  <w:marLeft w:val="0"/>
                  <w:marRight w:val="0"/>
                  <w:marTop w:val="0"/>
                  <w:marBottom w:val="30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9046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Kermit Thobaben</cp:lastModifiedBy>
  <cp:revision>2</cp:revision>
  <cp:lastPrinted>2023-04-22T21:23:00Z</cp:lastPrinted>
  <dcterms:created xsi:type="dcterms:W3CDTF">2023-06-07T16:10:00Z</dcterms:created>
  <dcterms:modified xsi:type="dcterms:W3CDTF">2023-06-07T16:10:00Z</dcterms:modified>
</cp:coreProperties>
</file>